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70E" w:rsidRPr="003C1C83" w:rsidRDefault="00AD370E" w:rsidP="003C1C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70E" w:rsidRPr="003C1C83" w:rsidRDefault="00AD370E" w:rsidP="003C1C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70E" w:rsidRPr="003C1C83" w:rsidRDefault="00AD370E" w:rsidP="003C1C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70E" w:rsidRPr="003C1C83" w:rsidRDefault="00AD370E" w:rsidP="003C1C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70E" w:rsidRPr="003C1C83" w:rsidRDefault="00AD370E" w:rsidP="003C1C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70E" w:rsidRPr="003C1C83" w:rsidRDefault="00AD370E" w:rsidP="003C1C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17DA" w:rsidRPr="003C1C83" w:rsidRDefault="00AD370E" w:rsidP="003C1C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1C83">
        <w:rPr>
          <w:rFonts w:ascii="Times New Roman" w:hAnsi="Times New Roman" w:cs="Times New Roman"/>
          <w:sz w:val="24"/>
          <w:szCs w:val="24"/>
        </w:rPr>
        <w:t>Planning Data Warehouses</w:t>
      </w:r>
    </w:p>
    <w:p w:rsidR="00AD370E" w:rsidRPr="003C1C83" w:rsidRDefault="00AD370E" w:rsidP="003C1C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1C83">
        <w:rPr>
          <w:rFonts w:ascii="Times New Roman" w:hAnsi="Times New Roman" w:cs="Times New Roman"/>
          <w:sz w:val="24"/>
          <w:szCs w:val="24"/>
        </w:rPr>
        <w:t>Student’s Name</w:t>
      </w:r>
    </w:p>
    <w:p w:rsidR="00AD370E" w:rsidRPr="003C1C83" w:rsidRDefault="00AD370E" w:rsidP="003C1C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1C8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D370E" w:rsidRPr="003C1C83" w:rsidRDefault="00AD370E" w:rsidP="003C1C8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D370E" w:rsidRPr="003C1C83" w:rsidRDefault="00AD370E" w:rsidP="003C1C8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D370E" w:rsidRPr="003C1C83" w:rsidRDefault="00AD370E" w:rsidP="003C1C8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D370E" w:rsidRPr="003C1C83" w:rsidRDefault="00AD370E" w:rsidP="003C1C8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D370E" w:rsidRPr="003C1C83" w:rsidRDefault="00AD370E" w:rsidP="003C1C8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1C83" w:rsidRDefault="003C1C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D370E" w:rsidRPr="003C1C83" w:rsidRDefault="00AD370E" w:rsidP="003C1C8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C83">
        <w:rPr>
          <w:rFonts w:ascii="Times New Roman" w:hAnsi="Times New Roman" w:cs="Times New Roman"/>
          <w:b/>
          <w:sz w:val="24"/>
          <w:szCs w:val="24"/>
        </w:rPr>
        <w:lastRenderedPageBreak/>
        <w:t>Planning Data Warehouses</w:t>
      </w:r>
    </w:p>
    <w:p w:rsidR="00AD370E" w:rsidRPr="003C1C83" w:rsidRDefault="00AD370E" w:rsidP="003C1C8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C1C83">
        <w:rPr>
          <w:rFonts w:ascii="Times New Roman" w:hAnsi="Times New Roman" w:cs="Times New Roman"/>
          <w:b/>
          <w:sz w:val="24"/>
          <w:szCs w:val="24"/>
        </w:rPr>
        <w:t>Discussion:</w:t>
      </w:r>
    </w:p>
    <w:p w:rsidR="00171DD3" w:rsidRPr="003C1C83" w:rsidRDefault="00AD370E" w:rsidP="003C1C8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C83">
        <w:rPr>
          <w:rFonts w:ascii="Times New Roman" w:hAnsi="Times New Roman" w:cs="Times New Roman"/>
          <w:sz w:val="24"/>
          <w:szCs w:val="24"/>
        </w:rPr>
        <w:tab/>
        <w:t xml:space="preserve">Social media data </w:t>
      </w:r>
      <w:r w:rsidR="001438A4" w:rsidRPr="003C1C83">
        <w:rPr>
          <w:rFonts w:ascii="Times New Roman" w:hAnsi="Times New Roman" w:cs="Times New Roman"/>
          <w:sz w:val="24"/>
          <w:szCs w:val="24"/>
        </w:rPr>
        <w:t xml:space="preserve">appeals to most corporate organizations since they are able establish the current market trends </w:t>
      </w:r>
      <w:r w:rsidR="001C66D8" w:rsidRPr="003C1C83">
        <w:rPr>
          <w:rFonts w:ascii="Times New Roman" w:hAnsi="Times New Roman" w:cs="Times New Roman"/>
          <w:sz w:val="24"/>
          <w:szCs w:val="24"/>
        </w:rPr>
        <w:t>and</w:t>
      </w:r>
      <w:r w:rsidR="001438A4" w:rsidRPr="003C1C83">
        <w:rPr>
          <w:rFonts w:ascii="Times New Roman" w:hAnsi="Times New Roman" w:cs="Times New Roman"/>
          <w:sz w:val="24"/>
          <w:szCs w:val="24"/>
        </w:rPr>
        <w:t xml:space="preserve"> come up with new products that satisfy their needs. T</w:t>
      </w:r>
      <w:r w:rsidR="00171DD3" w:rsidRPr="003C1C83">
        <w:rPr>
          <w:rFonts w:ascii="Times New Roman" w:hAnsi="Times New Roman" w:cs="Times New Roman"/>
          <w:sz w:val="24"/>
          <w:szCs w:val="24"/>
        </w:rPr>
        <w:t>he first step t</w:t>
      </w:r>
      <w:r w:rsidR="001438A4" w:rsidRPr="003C1C83">
        <w:rPr>
          <w:rFonts w:ascii="Times New Roman" w:hAnsi="Times New Roman" w:cs="Times New Roman"/>
          <w:sz w:val="24"/>
          <w:szCs w:val="24"/>
        </w:rPr>
        <w:t>o effectively plan the data warehouse, an organization will be required to sales matrixes that align with the eternal market forces t</w:t>
      </w:r>
      <w:r w:rsidR="001C66D8" w:rsidRPr="003C1C83">
        <w:rPr>
          <w:rFonts w:ascii="Times New Roman" w:hAnsi="Times New Roman" w:cs="Times New Roman"/>
          <w:sz w:val="24"/>
          <w:szCs w:val="24"/>
        </w:rPr>
        <w:t>o increase its profit margins. A company wishing to use social media data will have to integrate its market</w:t>
      </w:r>
      <w:r w:rsidR="004F35C0" w:rsidRPr="003C1C83">
        <w:rPr>
          <w:rFonts w:ascii="Times New Roman" w:hAnsi="Times New Roman" w:cs="Times New Roman"/>
          <w:sz w:val="24"/>
          <w:szCs w:val="24"/>
        </w:rPr>
        <w:t>ing</w:t>
      </w:r>
      <w:r w:rsidR="001C66D8" w:rsidRPr="003C1C83">
        <w:rPr>
          <w:rFonts w:ascii="Times New Roman" w:hAnsi="Times New Roman" w:cs="Times New Roman"/>
          <w:sz w:val="24"/>
          <w:szCs w:val="24"/>
        </w:rPr>
        <w:t xml:space="preserve"> strategies with customer preferences’ data collected from social media platforms. </w:t>
      </w:r>
      <w:r w:rsidR="00171DD3" w:rsidRPr="003C1C83">
        <w:rPr>
          <w:rFonts w:ascii="Times New Roman" w:hAnsi="Times New Roman" w:cs="Times New Roman"/>
          <w:sz w:val="24"/>
          <w:szCs w:val="24"/>
        </w:rPr>
        <w:t>The marketing team will have to establish contacts of their potential customers and use the platforms as new sales channels</w:t>
      </w:r>
      <w:r w:rsidR="00EA2439" w:rsidRPr="003C1C83">
        <w:rPr>
          <w:rFonts w:ascii="Times New Roman" w:hAnsi="Times New Roman" w:cs="Times New Roman"/>
          <w:sz w:val="24"/>
          <w:szCs w:val="24"/>
        </w:rPr>
        <w:t xml:space="preserve"> (Walla &amp; Scott, 1999)</w:t>
      </w:r>
      <w:r w:rsidR="00171DD3" w:rsidRPr="003C1C83">
        <w:rPr>
          <w:rFonts w:ascii="Times New Roman" w:hAnsi="Times New Roman" w:cs="Times New Roman"/>
          <w:sz w:val="24"/>
          <w:szCs w:val="24"/>
        </w:rPr>
        <w:t xml:space="preserve">. Again, the organizations can measure analytic data to determine customer engagement to make decisions on forecasted sales and profits. In this regard, they will be able to identify significant performance indicators. </w:t>
      </w:r>
    </w:p>
    <w:p w:rsidR="00EA2439" w:rsidRPr="003C1C83" w:rsidRDefault="00171DD3" w:rsidP="003C1C8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1C83">
        <w:rPr>
          <w:rFonts w:ascii="Times New Roman" w:hAnsi="Times New Roman" w:cs="Times New Roman"/>
          <w:sz w:val="24"/>
          <w:szCs w:val="24"/>
        </w:rPr>
        <w:t xml:space="preserve">The second step will entail using the performance statistics to compose reports on financial requirements and </w:t>
      </w:r>
      <w:r w:rsidR="00541FBC" w:rsidRPr="003C1C83">
        <w:rPr>
          <w:rFonts w:ascii="Times New Roman" w:hAnsi="Times New Roman" w:cs="Times New Roman"/>
          <w:sz w:val="24"/>
          <w:szCs w:val="24"/>
        </w:rPr>
        <w:t>customer relations. The management should create summary reports and establish co-linearity</w:t>
      </w:r>
      <w:r w:rsidR="004F35C0" w:rsidRPr="003C1C83">
        <w:rPr>
          <w:rFonts w:ascii="Times New Roman" w:hAnsi="Times New Roman" w:cs="Times New Roman"/>
          <w:sz w:val="24"/>
          <w:szCs w:val="24"/>
        </w:rPr>
        <w:t xml:space="preserve"> between its objectives and the preferences </w:t>
      </w:r>
      <w:r w:rsidR="00EA2439" w:rsidRPr="003C1C83">
        <w:rPr>
          <w:rFonts w:ascii="Times New Roman" w:hAnsi="Times New Roman" w:cs="Times New Roman"/>
          <w:sz w:val="24"/>
          <w:szCs w:val="24"/>
        </w:rPr>
        <w:t>of</w:t>
      </w:r>
      <w:r w:rsidR="004F35C0" w:rsidRPr="003C1C83">
        <w:rPr>
          <w:rFonts w:ascii="Times New Roman" w:hAnsi="Times New Roman" w:cs="Times New Roman"/>
          <w:sz w:val="24"/>
          <w:szCs w:val="24"/>
        </w:rPr>
        <w:t xml:space="preserve"> the social media users. Subsequently, the data is stored electronically in spreadsheets and memos; they </w:t>
      </w:r>
      <w:r w:rsidR="00EA2439" w:rsidRPr="003C1C83">
        <w:rPr>
          <w:rFonts w:ascii="Times New Roman" w:hAnsi="Times New Roman" w:cs="Times New Roman"/>
          <w:sz w:val="24"/>
          <w:szCs w:val="24"/>
        </w:rPr>
        <w:t xml:space="preserve">can </w:t>
      </w:r>
      <w:r w:rsidR="004F35C0" w:rsidRPr="003C1C83">
        <w:rPr>
          <w:rFonts w:ascii="Times New Roman" w:hAnsi="Times New Roman" w:cs="Times New Roman"/>
          <w:sz w:val="24"/>
          <w:szCs w:val="24"/>
        </w:rPr>
        <w:t xml:space="preserve">include frequency of use, preferred products, pages liked, location, gender, and age. Everything identified during the process </w:t>
      </w:r>
      <w:r w:rsidR="00EA2439" w:rsidRPr="003C1C83">
        <w:rPr>
          <w:rFonts w:ascii="Times New Roman" w:hAnsi="Times New Roman" w:cs="Times New Roman"/>
          <w:sz w:val="24"/>
          <w:szCs w:val="24"/>
        </w:rPr>
        <w:t xml:space="preserve">is </w:t>
      </w:r>
      <w:r w:rsidR="004F35C0" w:rsidRPr="003C1C83">
        <w:rPr>
          <w:rFonts w:ascii="Times New Roman" w:hAnsi="Times New Roman" w:cs="Times New Roman"/>
          <w:sz w:val="24"/>
          <w:szCs w:val="24"/>
        </w:rPr>
        <w:t xml:space="preserve">documented no matter how irrelevant they are. Lastly, an organization should determine interrelationships that will enable </w:t>
      </w:r>
      <w:r w:rsidR="00EA2439" w:rsidRPr="003C1C83">
        <w:rPr>
          <w:rFonts w:ascii="Times New Roman" w:hAnsi="Times New Roman" w:cs="Times New Roman"/>
          <w:sz w:val="24"/>
          <w:szCs w:val="24"/>
        </w:rPr>
        <w:t xml:space="preserve">it to achieve </w:t>
      </w:r>
      <w:r w:rsidR="004F35C0" w:rsidRPr="003C1C83">
        <w:rPr>
          <w:rFonts w:ascii="Times New Roman" w:hAnsi="Times New Roman" w:cs="Times New Roman"/>
          <w:sz w:val="24"/>
          <w:szCs w:val="24"/>
        </w:rPr>
        <w:t>crucial performance indexes</w:t>
      </w:r>
      <w:r w:rsidR="00EA2439" w:rsidRPr="003C1C83">
        <w:rPr>
          <w:rFonts w:ascii="Times New Roman" w:hAnsi="Times New Roman" w:cs="Times New Roman"/>
          <w:sz w:val="24"/>
          <w:szCs w:val="24"/>
        </w:rPr>
        <w:t xml:space="preserve"> (Walls &amp; Scott, 1999)</w:t>
      </w:r>
      <w:r w:rsidR="004F35C0" w:rsidRPr="003C1C83">
        <w:rPr>
          <w:rFonts w:ascii="Times New Roman" w:hAnsi="Times New Roman" w:cs="Times New Roman"/>
          <w:sz w:val="24"/>
          <w:szCs w:val="24"/>
        </w:rPr>
        <w:t xml:space="preserve">. During this the stage, the company will determine additional requirements such as paid adverts to </w:t>
      </w:r>
      <w:r w:rsidR="00EA2439" w:rsidRPr="003C1C83">
        <w:rPr>
          <w:rFonts w:ascii="Times New Roman" w:hAnsi="Times New Roman" w:cs="Times New Roman"/>
          <w:sz w:val="24"/>
          <w:szCs w:val="24"/>
        </w:rPr>
        <w:t xml:space="preserve">reach </w:t>
      </w:r>
      <w:r w:rsidR="004F35C0" w:rsidRPr="003C1C83">
        <w:rPr>
          <w:rFonts w:ascii="Times New Roman" w:hAnsi="Times New Roman" w:cs="Times New Roman"/>
          <w:sz w:val="24"/>
          <w:szCs w:val="24"/>
        </w:rPr>
        <w:t xml:space="preserve">their target audience. </w:t>
      </w:r>
      <w:r w:rsidR="00EA2439" w:rsidRPr="003C1C83">
        <w:rPr>
          <w:rFonts w:ascii="Times New Roman" w:hAnsi="Times New Roman" w:cs="Times New Roman"/>
          <w:sz w:val="24"/>
          <w:szCs w:val="24"/>
        </w:rPr>
        <w:t xml:space="preserve">Identifying components within the plan that work together, will ensure the data ware house has dimensionality. For instance, the customer preference </w:t>
      </w:r>
      <w:r w:rsidR="00EA2439" w:rsidRPr="003C1C83">
        <w:rPr>
          <w:rFonts w:ascii="Times New Roman" w:hAnsi="Times New Roman" w:cs="Times New Roman"/>
          <w:sz w:val="24"/>
          <w:szCs w:val="24"/>
        </w:rPr>
        <w:lastRenderedPageBreak/>
        <w:t xml:space="preserve">to specific products can relate to their age. In conclusion, the facts are tabulated in dimensional frameworks and refined for accuracy. </w:t>
      </w:r>
    </w:p>
    <w:p w:rsidR="00AD370E" w:rsidRPr="003C1C83" w:rsidRDefault="004F35C0" w:rsidP="003C1C8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1C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1C83" w:rsidRDefault="003C1C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A2439" w:rsidRPr="003C1C83" w:rsidRDefault="00EA2439" w:rsidP="003C1C8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C1C8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A2439" w:rsidRPr="003C1C83" w:rsidRDefault="00EA2439" w:rsidP="003C1C8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1C83">
        <w:rPr>
          <w:rFonts w:ascii="Times New Roman" w:hAnsi="Times New Roman" w:cs="Times New Roman"/>
          <w:sz w:val="24"/>
          <w:szCs w:val="24"/>
        </w:rPr>
        <w:t>Walls, D., &amp; Scott, M. D. (1999). 7 steps to data warehousing. ITPro Today. Retrieved from</w:t>
      </w:r>
    </w:p>
    <w:p w:rsidR="00EA2439" w:rsidRPr="003C1C83" w:rsidRDefault="00EA2439" w:rsidP="003C1C8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1C83">
        <w:rPr>
          <w:rFonts w:ascii="Times New Roman" w:hAnsi="Times New Roman" w:cs="Times New Roman"/>
          <w:sz w:val="24"/>
          <w:szCs w:val="24"/>
        </w:rPr>
        <w:tab/>
      </w:r>
      <w:hyperlink r:id="rId6" w:history="1">
        <w:r w:rsidRPr="003C1C83">
          <w:rPr>
            <w:rStyle w:val="Hyperlink"/>
            <w:rFonts w:ascii="Times New Roman" w:hAnsi="Times New Roman" w:cs="Times New Roman"/>
            <w:sz w:val="24"/>
            <w:szCs w:val="24"/>
          </w:rPr>
          <w:t>https://www.itprotoday.com/sql-server/7-steps-data-warehousing</w:t>
        </w:r>
      </w:hyperlink>
    </w:p>
    <w:p w:rsidR="00EA2439" w:rsidRPr="003C1C83" w:rsidRDefault="00EA2439" w:rsidP="003C1C8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EA2439" w:rsidRPr="003C1C83" w:rsidSect="00AD370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FDB" w:rsidRDefault="00167FDB" w:rsidP="00AD370E">
      <w:pPr>
        <w:spacing w:after="0" w:line="240" w:lineRule="auto"/>
      </w:pPr>
      <w:r>
        <w:separator/>
      </w:r>
    </w:p>
  </w:endnote>
  <w:endnote w:type="continuationSeparator" w:id="0">
    <w:p w:rsidR="00167FDB" w:rsidRDefault="00167FDB" w:rsidP="00AD3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FDB" w:rsidRDefault="00167FDB" w:rsidP="00AD370E">
      <w:pPr>
        <w:spacing w:after="0" w:line="240" w:lineRule="auto"/>
      </w:pPr>
      <w:r>
        <w:separator/>
      </w:r>
    </w:p>
  </w:footnote>
  <w:footnote w:type="continuationSeparator" w:id="0">
    <w:p w:rsidR="00167FDB" w:rsidRDefault="00167FDB" w:rsidP="00AD3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70E" w:rsidRPr="00AD370E" w:rsidRDefault="00AD370E" w:rsidP="00AD370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AD370E">
      <w:rPr>
        <w:rFonts w:ascii="Times New Roman" w:hAnsi="Times New Roman" w:cs="Times New Roman"/>
        <w:sz w:val="24"/>
        <w:szCs w:val="24"/>
      </w:rPr>
      <w:t>DISCUSSION POST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AD370E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20570026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D37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37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D37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1C8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D37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70E" w:rsidRPr="00AD370E" w:rsidRDefault="00AD370E" w:rsidP="00AD370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AD370E">
      <w:rPr>
        <w:rFonts w:ascii="Times New Roman" w:hAnsi="Times New Roman" w:cs="Times New Roman"/>
        <w:sz w:val="24"/>
        <w:szCs w:val="24"/>
      </w:rPr>
      <w:t>Running head: DISCUSSION POST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AD370E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7194074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D37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37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D37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1C8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D37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70E"/>
    <w:rsid w:val="001438A4"/>
    <w:rsid w:val="00167FDB"/>
    <w:rsid w:val="00171DD3"/>
    <w:rsid w:val="001C66D8"/>
    <w:rsid w:val="003C1C83"/>
    <w:rsid w:val="004F35C0"/>
    <w:rsid w:val="005117DA"/>
    <w:rsid w:val="00541FBC"/>
    <w:rsid w:val="0093140D"/>
    <w:rsid w:val="00AD370E"/>
    <w:rsid w:val="00EA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9FB35"/>
  <w15:docId w15:val="{58B59AE8-7DD5-4941-B062-A6110E73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3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70E"/>
  </w:style>
  <w:style w:type="paragraph" w:styleId="Footer">
    <w:name w:val="footer"/>
    <w:basedOn w:val="Normal"/>
    <w:link w:val="FooterChar"/>
    <w:uiPriority w:val="99"/>
    <w:unhideWhenUsed/>
    <w:rsid w:val="00AD3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70E"/>
  </w:style>
  <w:style w:type="character" w:styleId="Hyperlink">
    <w:name w:val="Hyperlink"/>
    <w:basedOn w:val="DefaultParagraphFont"/>
    <w:uiPriority w:val="99"/>
    <w:unhideWhenUsed/>
    <w:rsid w:val="00EA24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tprotoday.com/sql-server/7-steps-data-warehousin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2019-02-12T14:35:00Z</dcterms:created>
  <dcterms:modified xsi:type="dcterms:W3CDTF">2019-02-12T14:35:00Z</dcterms:modified>
</cp:coreProperties>
</file>